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876B3" w:rsidRDefault="006876B3" w:rsidP="006876B3">
      <w:pPr>
        <w:pStyle w:val="NormalWeb"/>
        <w:spacing w:before="2" w:after="2"/>
        <w:jc w:val="center"/>
      </w:pPr>
      <w:r>
        <w:rPr>
          <w:rStyle w:val="Strong"/>
        </w:rPr>
        <w:t>Health Worker Migration Initiative</w:t>
      </w:r>
      <w:r>
        <w:rPr>
          <w:b/>
        </w:rPr>
        <w:br/>
      </w:r>
      <w:r>
        <w:rPr>
          <w:rStyle w:val="Strong"/>
        </w:rPr>
        <w:t>Global Policy Advisory Council Meeting</w:t>
      </w:r>
      <w:r>
        <w:rPr>
          <w:b/>
        </w:rPr>
        <w:br/>
      </w:r>
      <w:r>
        <w:rPr>
          <w:rStyle w:val="Strong"/>
        </w:rPr>
        <w:t>Oslo, Norway</w:t>
      </w:r>
      <w:r>
        <w:rPr>
          <w:b/>
        </w:rPr>
        <w:br/>
      </w:r>
      <w:r>
        <w:rPr>
          <w:rStyle w:val="Strong"/>
        </w:rPr>
        <w:t>3 – 4 February 2009</w:t>
      </w:r>
    </w:p>
    <w:p w:rsidR="006876B3" w:rsidRDefault="006876B3" w:rsidP="006876B3">
      <w:pPr>
        <w:pStyle w:val="NormalWeb"/>
        <w:spacing w:before="2" w:after="2"/>
        <w:jc w:val="center"/>
      </w:pPr>
      <w:r>
        <w:rPr>
          <w:rStyle w:val="Strong"/>
        </w:rPr>
        <w:t>TABLE OF CONTENTS</w:t>
      </w:r>
    </w:p>
    <w:p w:rsidR="006876B3" w:rsidRDefault="006876B3" w:rsidP="006876B3">
      <w:pPr>
        <w:pStyle w:val="NormalWeb"/>
        <w:spacing w:before="2" w:after="2"/>
      </w:pPr>
      <w:r>
        <w:t> </w:t>
      </w:r>
      <w:r>
        <w:br/>
      </w:r>
      <w:r>
        <w:rPr>
          <w:rStyle w:val="Strong"/>
        </w:rPr>
        <w:t xml:space="preserve">I.      Agenda, Participant List and Advisory Council Member List </w:t>
      </w:r>
      <w:r>
        <w:rPr>
          <w:b/>
        </w:rPr>
        <w:br/>
      </w:r>
      <w:r>
        <w:rPr>
          <w:b/>
        </w:rPr>
        <w:br/>
      </w:r>
      <w:r>
        <w:rPr>
          <w:rStyle w:val="Strong"/>
        </w:rPr>
        <w:t xml:space="preserve">II.      Revised WHO Draft Global Code of Practice </w:t>
      </w:r>
    </w:p>
    <w:p w:rsidR="006876B3" w:rsidRDefault="006876B3" w:rsidP="006876B3">
      <w:pPr>
        <w:pStyle w:val="NormalWeb"/>
        <w:spacing w:before="2" w:after="2"/>
      </w:pPr>
      <w:r>
        <w:t xml:space="preserve">a. </w:t>
      </w:r>
      <w:hyperlink r:id="rId4" w:history="1">
        <w:r>
          <w:rPr>
            <w:rStyle w:val="Hyperlink"/>
          </w:rPr>
          <w:t>Resolution WHA 57.19: International migration of health personnel: a challenge for health systems in developing countries</w:t>
        </w:r>
      </w:hyperlink>
    </w:p>
    <w:p w:rsidR="006876B3" w:rsidRDefault="006876B3" w:rsidP="006876B3">
      <w:pPr>
        <w:pStyle w:val="NormalWeb"/>
        <w:spacing w:before="2" w:after="2"/>
      </w:pPr>
      <w:r>
        <w:t xml:space="preserve">b. </w:t>
      </w:r>
      <w:hyperlink r:id="rId5" w:history="1">
        <w:r>
          <w:rPr>
            <w:rStyle w:val="Hyperlink"/>
          </w:rPr>
          <w:t>WHA 58.17: International migration of health personnel: a challenge for health systems in developing countries</w:t>
        </w:r>
      </w:hyperlink>
    </w:p>
    <w:p w:rsidR="006876B3" w:rsidRDefault="006876B3" w:rsidP="006876B3">
      <w:pPr>
        <w:pStyle w:val="NormalWeb"/>
        <w:spacing w:before="2" w:after="2"/>
      </w:pPr>
      <w:r>
        <w:t xml:space="preserve">c. </w:t>
      </w:r>
      <w:hyperlink r:id="rId6" w:history="1">
        <w:r>
          <w:rPr>
            <w:rStyle w:val="Hyperlink"/>
          </w:rPr>
          <w:t>International Recruitment of Health Personnel: Draft Global Code of Practice and Proposed Resolution</w:t>
        </w:r>
      </w:hyperlink>
    </w:p>
    <w:p w:rsidR="006876B3" w:rsidRDefault="006876B3" w:rsidP="006876B3">
      <w:pPr>
        <w:pStyle w:val="NormalWeb"/>
        <w:spacing w:before="2" w:after="2"/>
      </w:pPr>
      <w:r>
        <w:t xml:space="preserve">                                  </w:t>
      </w:r>
      <w:proofErr w:type="spellStart"/>
      <w:r>
        <w:t>i</w:t>
      </w:r>
      <w:proofErr w:type="spellEnd"/>
      <w:r>
        <w:t>.      Report by the WHO Secretariat to the WHO Executive Board</w:t>
      </w:r>
    </w:p>
    <w:p w:rsidR="006876B3" w:rsidRDefault="006876B3" w:rsidP="006876B3">
      <w:pPr>
        <w:pStyle w:val="NormalWeb"/>
        <w:spacing w:before="2" w:after="2"/>
      </w:pPr>
      <w:r>
        <w:t>                                  ii.      Annex 1 to Report by WHO Secretariat: WHO Draft Code of Practice</w:t>
      </w:r>
    </w:p>
    <w:p w:rsidR="006876B3" w:rsidRDefault="006876B3" w:rsidP="006876B3">
      <w:pPr>
        <w:pStyle w:val="NormalWeb"/>
        <w:spacing w:before="2" w:after="2"/>
      </w:pPr>
      <w:r>
        <w:t>                                  iii.      Summary of the Public Hearing</w:t>
      </w:r>
    </w:p>
    <w:p w:rsidR="006876B3" w:rsidRDefault="006876B3" w:rsidP="006876B3">
      <w:pPr>
        <w:pStyle w:val="NormalWeb"/>
        <w:spacing w:before="2" w:after="2"/>
      </w:pPr>
      <w:r>
        <w:t xml:space="preserve">d. </w:t>
      </w:r>
      <w:hyperlink r:id="rId7" w:history="1">
        <w:r>
          <w:rPr>
            <w:rStyle w:val="Hyperlink"/>
          </w:rPr>
          <w:t>Memorandum to the Global Policy Advisory Council, by Council Secretariat, on Revisions to Draft Code of Practice</w:t>
        </w:r>
      </w:hyperlink>
    </w:p>
    <w:p w:rsidR="006876B3" w:rsidRDefault="006876B3" w:rsidP="006876B3">
      <w:pPr>
        <w:pStyle w:val="NormalWeb"/>
        <w:spacing w:before="2" w:after="2"/>
      </w:pPr>
      <w:r>
        <w:rPr>
          <w:rStyle w:val="Strong"/>
        </w:rPr>
        <w:t>III.      European Region Policy Documents</w:t>
      </w:r>
    </w:p>
    <w:p w:rsidR="006876B3" w:rsidRDefault="006876B3" w:rsidP="006876B3">
      <w:pPr>
        <w:pStyle w:val="NormalWeb"/>
        <w:spacing w:before="2" w:after="2"/>
      </w:pPr>
      <w:r>
        <w:t xml:space="preserve">a. </w:t>
      </w:r>
      <w:hyperlink r:id="rId8" w:history="1">
        <w:r>
          <w:rPr>
            <w:rStyle w:val="Hyperlink"/>
          </w:rPr>
          <w:t>Commission of the European Communities Green Paper: On the European Workforce for Health. December 2008.</w:t>
        </w:r>
      </w:hyperlink>
    </w:p>
    <w:p w:rsidR="006876B3" w:rsidRDefault="006876B3" w:rsidP="006876B3">
      <w:pPr>
        <w:pStyle w:val="NormalWeb"/>
        <w:spacing w:before="2" w:after="2"/>
      </w:pPr>
      <w:r>
        <w:t xml:space="preserve">b. </w:t>
      </w:r>
      <w:hyperlink r:id="rId9" w:history="1">
        <w:r>
          <w:rPr>
            <w:rStyle w:val="Hyperlink"/>
          </w:rPr>
          <w:t xml:space="preserve">Progress Report on Implementation: European </w:t>
        </w:r>
        <w:proofErr w:type="spellStart"/>
        <w:r>
          <w:rPr>
            <w:rStyle w:val="Hyperlink"/>
          </w:rPr>
          <w:t>programme</w:t>
        </w:r>
        <w:proofErr w:type="spellEnd"/>
        <w:r>
          <w:rPr>
            <w:rStyle w:val="Hyperlink"/>
          </w:rPr>
          <w:t xml:space="preserve"> for action to tackle the critical shortage of health workers in developing countries (2007-2013)</w:t>
        </w:r>
      </w:hyperlink>
    </w:p>
    <w:p w:rsidR="006876B3" w:rsidRDefault="006876B3" w:rsidP="006876B3">
      <w:pPr>
        <w:pStyle w:val="NormalWeb"/>
        <w:spacing w:before="2" w:after="2"/>
      </w:pPr>
      <w:r>
        <w:t xml:space="preserve">c. </w:t>
      </w:r>
      <w:hyperlink r:id="rId10" w:history="1">
        <w:r>
          <w:rPr>
            <w:rStyle w:val="Hyperlink"/>
          </w:rPr>
          <w:t>The Tallinn Charter: Health Systems for Health and Wealth</w:t>
        </w:r>
      </w:hyperlink>
    </w:p>
    <w:p w:rsidR="006876B3" w:rsidRDefault="006876B3" w:rsidP="006876B3">
      <w:pPr>
        <w:pStyle w:val="NormalWeb"/>
        <w:spacing w:before="2" w:after="2"/>
      </w:pPr>
      <w:r>
        <w:rPr>
          <w:rStyle w:val="Strong"/>
        </w:rPr>
        <w:t xml:space="preserve">IV.      Transnational Codes of Conduct </w:t>
      </w:r>
    </w:p>
    <w:p w:rsidR="006876B3" w:rsidRDefault="006876B3" w:rsidP="006876B3">
      <w:pPr>
        <w:pStyle w:val="NormalWeb"/>
        <w:spacing w:before="2" w:after="2"/>
      </w:pPr>
      <w:r>
        <w:t xml:space="preserve">a. </w:t>
      </w:r>
      <w:hyperlink r:id="rId11" w:history="1">
        <w:r>
          <w:rPr>
            <w:rStyle w:val="Hyperlink"/>
          </w:rPr>
          <w:t xml:space="preserve">EPSU-HOSPEEM code of </w:t>
        </w:r>
        <w:proofErr w:type="gramStart"/>
        <w:r>
          <w:rPr>
            <w:rStyle w:val="Hyperlink"/>
          </w:rPr>
          <w:t>conduct</w:t>
        </w:r>
        <w:proofErr w:type="gramEnd"/>
        <w:r>
          <w:rPr>
            <w:rStyle w:val="Hyperlink"/>
          </w:rPr>
          <w:t xml:space="preserve"> and follow up on Ethical Cross-Border Recruitment and Retention in the Hospital Sector</w:t>
        </w:r>
      </w:hyperlink>
    </w:p>
    <w:p w:rsidR="006876B3" w:rsidRDefault="006876B3" w:rsidP="006876B3">
      <w:pPr>
        <w:pStyle w:val="NormalWeb"/>
        <w:spacing w:before="2" w:after="2"/>
      </w:pPr>
      <w:r>
        <w:t xml:space="preserve">b. </w:t>
      </w:r>
      <w:hyperlink r:id="rId12" w:history="1">
        <w:r>
          <w:rPr>
            <w:rStyle w:val="Hyperlink"/>
          </w:rPr>
          <w:t>Voluntary Code of Ethical Conduct for the Recruitment of Foreign-Educated Nurses to the US</w:t>
        </w:r>
      </w:hyperlink>
    </w:p>
    <w:p w:rsidR="006876B3" w:rsidRDefault="006876B3" w:rsidP="006876B3">
      <w:pPr>
        <w:pStyle w:val="NormalWeb"/>
        <w:spacing w:before="2" w:after="2"/>
      </w:pPr>
      <w:r>
        <w:t xml:space="preserve">c. </w:t>
      </w:r>
      <w:hyperlink r:id="rId13" w:history="1">
        <w:r>
          <w:rPr>
            <w:rStyle w:val="Hyperlink"/>
          </w:rPr>
          <w:t>The NGO Code of Conduct for Health Systems Strengthening</w:t>
        </w:r>
      </w:hyperlink>
    </w:p>
    <w:p w:rsidR="006876B3" w:rsidRDefault="006876B3" w:rsidP="006876B3">
      <w:pPr>
        <w:pStyle w:val="NormalWeb"/>
        <w:spacing w:before="2" w:after="2"/>
      </w:pPr>
      <w:r>
        <w:rPr>
          <w:rStyle w:val="Strong"/>
        </w:rPr>
        <w:t xml:space="preserve">V.      Background Documents </w:t>
      </w:r>
    </w:p>
    <w:p w:rsidR="006876B3" w:rsidRDefault="006876B3" w:rsidP="006876B3">
      <w:pPr>
        <w:pStyle w:val="NormalWeb"/>
        <w:spacing w:before="2" w:after="2"/>
      </w:pPr>
      <w:r>
        <w:t xml:space="preserve">a. </w:t>
      </w:r>
      <w:hyperlink r:id="rId14" w:history="1">
        <w:r>
          <w:rPr>
            <w:rStyle w:val="Hyperlink"/>
          </w:rPr>
          <w:t xml:space="preserve">Fighting The Brain Drain. Karen </w:t>
        </w:r>
        <w:proofErr w:type="spellStart"/>
        <w:r>
          <w:rPr>
            <w:rStyle w:val="Hyperlink"/>
          </w:rPr>
          <w:t>McColl</w:t>
        </w:r>
        <w:proofErr w:type="spellEnd"/>
        <w:r>
          <w:rPr>
            <w:rStyle w:val="Hyperlink"/>
          </w:rPr>
          <w:t>. October 2008.</w:t>
        </w:r>
      </w:hyperlink>
    </w:p>
    <w:p w:rsidR="006876B3" w:rsidRDefault="006876B3" w:rsidP="006876B3">
      <w:pPr>
        <w:pStyle w:val="NormalWeb"/>
        <w:spacing w:before="2" w:after="2"/>
      </w:pPr>
      <w:r>
        <w:t xml:space="preserve">b. </w:t>
      </w:r>
      <w:hyperlink r:id="rId15" w:history="1">
        <w:r>
          <w:rPr>
            <w:rStyle w:val="Hyperlink"/>
          </w:rPr>
          <w:t xml:space="preserve">The Philippines’ health worker exodus. </w:t>
        </w:r>
        <w:proofErr w:type="gramStart"/>
        <w:r>
          <w:rPr>
            <w:rStyle w:val="Hyperlink"/>
          </w:rPr>
          <w:t>Margaret Harris Cheng.</w:t>
        </w:r>
        <w:proofErr w:type="gramEnd"/>
        <w:r>
          <w:rPr>
            <w:rStyle w:val="Hyperlink"/>
          </w:rPr>
          <w:t xml:space="preserve"> January 2009.</w:t>
        </w:r>
      </w:hyperlink>
    </w:p>
    <w:p w:rsidR="006876B3" w:rsidRDefault="006876B3" w:rsidP="006876B3">
      <w:pPr>
        <w:pStyle w:val="NormalWeb"/>
        <w:spacing w:before="2" w:after="2"/>
      </w:pPr>
      <w:r>
        <w:t xml:space="preserve">c. </w:t>
      </w:r>
      <w:hyperlink r:id="rId16" w:history="1">
        <w:r>
          <w:rPr>
            <w:rStyle w:val="Hyperlink"/>
          </w:rPr>
          <w:t xml:space="preserve">Migration of health workers in Europe: policy problem or policy </w:t>
        </w:r>
        <w:proofErr w:type="gramStart"/>
        <w:r>
          <w:rPr>
            <w:rStyle w:val="Hyperlink"/>
          </w:rPr>
          <w:t>solution?:</w:t>
        </w:r>
        <w:proofErr w:type="gramEnd"/>
        <w:r>
          <w:rPr>
            <w:rStyle w:val="Hyperlink"/>
          </w:rPr>
          <w:t xml:space="preserve">  James Buchan. February 2009.</w:t>
        </w:r>
      </w:hyperlink>
    </w:p>
    <w:p w:rsidR="006876B3" w:rsidRDefault="006876B3" w:rsidP="006876B3">
      <w:pPr>
        <w:pStyle w:val="NormalWeb"/>
        <w:spacing w:before="2" w:after="2"/>
      </w:pPr>
      <w:r>
        <w:t xml:space="preserve">d. </w:t>
      </w:r>
      <w:hyperlink r:id="rId17" w:history="1">
        <w:r>
          <w:rPr>
            <w:rStyle w:val="Hyperlink"/>
          </w:rPr>
          <w:t>WHO-OECD Migration Case Studies. October 2008.</w:t>
        </w:r>
      </w:hyperlink>
    </w:p>
    <w:p w:rsidR="006876B3" w:rsidRDefault="006876B3" w:rsidP="006876B3">
      <w:pPr>
        <w:pStyle w:val="NormalWeb"/>
        <w:spacing w:before="2" w:after="2"/>
      </w:pPr>
      <w:r>
        <w:t xml:space="preserve">e. </w:t>
      </w:r>
      <w:hyperlink r:id="rId18" w:history="1">
        <w:r>
          <w:rPr>
            <w:rStyle w:val="Hyperlink"/>
          </w:rPr>
          <w:t xml:space="preserve">Ghana: Implementing </w:t>
        </w:r>
        <w:proofErr w:type="gramStart"/>
        <w:r>
          <w:rPr>
            <w:rStyle w:val="Hyperlink"/>
          </w:rPr>
          <w:t>a National</w:t>
        </w:r>
        <w:proofErr w:type="gramEnd"/>
        <w:r>
          <w:rPr>
            <w:rStyle w:val="Hyperlink"/>
          </w:rPr>
          <w:t xml:space="preserve"> Human Resources for Health Plan. </w:t>
        </w:r>
        <w:proofErr w:type="gramStart"/>
        <w:r>
          <w:rPr>
            <w:rStyle w:val="Hyperlink"/>
          </w:rPr>
          <w:t>GHWA Task Force for Scaling Up Education and Training for Health Workers.</w:t>
        </w:r>
        <w:proofErr w:type="gramEnd"/>
        <w:r>
          <w:rPr>
            <w:rStyle w:val="Hyperlink"/>
          </w:rPr>
          <w:t xml:space="preserve"> July 2008.</w:t>
        </w:r>
      </w:hyperlink>
    </w:p>
    <w:p w:rsidR="006876B3" w:rsidRDefault="006876B3" w:rsidP="006876B3">
      <w:pPr>
        <w:pStyle w:val="NormalWeb"/>
        <w:spacing w:before="2" w:after="2"/>
      </w:pPr>
      <w:r>
        <w:t xml:space="preserve">f. </w:t>
      </w:r>
      <w:hyperlink r:id="rId19" w:history="1">
        <w:r>
          <w:rPr>
            <w:rStyle w:val="Hyperlink"/>
          </w:rPr>
          <w:t xml:space="preserve">The role of leadership in HRH development in challenging public health settings. Judith </w:t>
        </w:r>
        <w:proofErr w:type="spellStart"/>
        <w:r>
          <w:rPr>
            <w:rStyle w:val="Hyperlink"/>
          </w:rPr>
          <w:t>Schiffbauer</w:t>
        </w:r>
        <w:proofErr w:type="spellEnd"/>
        <w:r>
          <w:rPr>
            <w:rStyle w:val="Hyperlink"/>
          </w:rPr>
          <w:t xml:space="preserve"> et al. November 2008.</w:t>
        </w:r>
      </w:hyperlink>
    </w:p>
    <w:p w:rsidR="006876B3" w:rsidRDefault="006876B3" w:rsidP="006876B3">
      <w:pPr>
        <w:pStyle w:val="NormalWeb"/>
        <w:spacing w:before="2" w:after="2"/>
      </w:pPr>
      <w:r>
        <w:t xml:space="preserve">g. </w:t>
      </w:r>
      <w:hyperlink r:id="rId20" w:history="1">
        <w:r>
          <w:rPr>
            <w:rStyle w:val="Hyperlink"/>
          </w:rPr>
          <w:t>Strategies to overcome physician shortages in northern Ontario: A study of policy implementation over 35 years. Raymond W. Pong. November 2008.</w:t>
        </w:r>
      </w:hyperlink>
    </w:p>
    <w:p w:rsidR="006876B3" w:rsidRDefault="006876B3" w:rsidP="006876B3">
      <w:pPr>
        <w:pStyle w:val="NormalWeb"/>
        <w:spacing w:before="2" w:after="2"/>
      </w:pPr>
      <w:r>
        <w:t xml:space="preserve">h. </w:t>
      </w:r>
      <w:hyperlink r:id="rId21" w:history="1">
        <w:r>
          <w:rPr>
            <w:rStyle w:val="Hyperlink"/>
          </w:rPr>
          <w:t xml:space="preserve">The Primary Care Physician Workforce: Ethical and Policy Implications. Dr. Barbara </w:t>
        </w:r>
        <w:proofErr w:type="spellStart"/>
        <w:r>
          <w:rPr>
            <w:rStyle w:val="Hyperlink"/>
          </w:rPr>
          <w:t>Starfield</w:t>
        </w:r>
        <w:proofErr w:type="spellEnd"/>
        <w:r>
          <w:rPr>
            <w:rStyle w:val="Hyperlink"/>
          </w:rPr>
          <w:t xml:space="preserve"> and George Fryer Jr. November 2007.</w:t>
        </w:r>
      </w:hyperlink>
    </w:p>
    <w:p w:rsidR="006876B3" w:rsidRDefault="006876B3" w:rsidP="006876B3">
      <w:pPr>
        <w:pStyle w:val="NormalWeb"/>
        <w:spacing w:before="2" w:after="2"/>
      </w:pPr>
      <w:proofErr w:type="spellStart"/>
      <w:r>
        <w:t>i</w:t>
      </w:r>
      <w:proofErr w:type="spellEnd"/>
      <w:r>
        <w:t xml:space="preserve">. </w:t>
      </w:r>
      <w:hyperlink r:id="rId22" w:history="1">
        <w:r>
          <w:rPr>
            <w:rStyle w:val="Hyperlink"/>
          </w:rPr>
          <w:t xml:space="preserve">Recruiting Primary Care Physicians From Abroad: Is poaching from low-income countries morally defensible? Amy </w:t>
        </w:r>
        <w:proofErr w:type="spellStart"/>
        <w:r>
          <w:rPr>
            <w:rStyle w:val="Hyperlink"/>
          </w:rPr>
          <w:t>Hagopian</w:t>
        </w:r>
        <w:proofErr w:type="spellEnd"/>
        <w:r>
          <w:rPr>
            <w:rStyle w:val="Hyperlink"/>
          </w:rPr>
          <w:t>. October 2008.</w:t>
        </w:r>
      </w:hyperlink>
    </w:p>
    <w:p w:rsidR="006876B3" w:rsidRDefault="006876B3" w:rsidP="006876B3">
      <w:pPr>
        <w:pStyle w:val="NormalWeb"/>
        <w:spacing w:before="2" w:after="2"/>
      </w:pPr>
      <w:r>
        <w:t xml:space="preserve">j. </w:t>
      </w:r>
      <w:hyperlink r:id="rId23" w:history="1">
        <w:r>
          <w:rPr>
            <w:rStyle w:val="Hyperlink"/>
          </w:rPr>
          <w:t xml:space="preserve">International Medical Graduate Physicians In The United States: Changes Since 1981. </w:t>
        </w:r>
        <w:proofErr w:type="gramStart"/>
        <w:r>
          <w:rPr>
            <w:rStyle w:val="Hyperlink"/>
          </w:rPr>
          <w:t>L Gary Hart et al. 2007.</w:t>
        </w:r>
        <w:proofErr w:type="gramEnd"/>
      </w:hyperlink>
    </w:p>
    <w:p w:rsidR="006876B3" w:rsidRDefault="006876B3" w:rsidP="006876B3">
      <w:pPr>
        <w:pStyle w:val="NormalWeb"/>
        <w:spacing w:before="2" w:after="2"/>
      </w:pPr>
      <w:r>
        <w:t xml:space="preserve">k. </w:t>
      </w:r>
      <w:hyperlink r:id="rId24" w:history="1">
        <w:r>
          <w:rPr>
            <w:rStyle w:val="Hyperlink"/>
          </w:rPr>
          <w:t>Strengthening Health Systems in Poor Countries: A code of conduct for nongovernmental organizations. Pfeiffer et al. October 2008.</w:t>
        </w:r>
      </w:hyperlink>
      <w:r>
        <w:t xml:space="preserve">  </w:t>
      </w:r>
    </w:p>
    <w:p w:rsidR="006876B3" w:rsidRDefault="006876B3" w:rsidP="006876B3">
      <w:pPr>
        <w:pStyle w:val="NormalWeb"/>
        <w:spacing w:before="2" w:after="2"/>
      </w:pPr>
      <w:proofErr w:type="gramStart"/>
      <w:r>
        <w:t>l</w:t>
      </w:r>
      <w:proofErr w:type="gramEnd"/>
      <w:r>
        <w:t xml:space="preserve">. </w:t>
      </w:r>
      <w:hyperlink r:id="rId25" w:history="1">
        <w:r>
          <w:rPr>
            <w:rStyle w:val="Hyperlink"/>
          </w:rPr>
          <w:t xml:space="preserve">The health worker recruitment and deployment process in Kenya: an emergency hiring program. </w:t>
        </w:r>
        <w:proofErr w:type="spellStart"/>
        <w:r>
          <w:rPr>
            <w:rStyle w:val="Hyperlink"/>
          </w:rPr>
          <w:t>Ummuro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Adano</w:t>
        </w:r>
        <w:proofErr w:type="spellEnd"/>
        <w:r>
          <w:rPr>
            <w:rStyle w:val="Hyperlink"/>
          </w:rPr>
          <w:t>. September 2008.</w:t>
        </w:r>
      </w:hyperlink>
    </w:p>
    <w:p w:rsidR="006876B3" w:rsidRDefault="006876B3" w:rsidP="006876B3">
      <w:pPr>
        <w:pStyle w:val="NormalWeb"/>
        <w:spacing w:before="2" w:after="2"/>
      </w:pPr>
      <w:r>
        <w:t xml:space="preserve">m. Physician Brain Drain: Can Nothing Be Done? </w:t>
      </w:r>
      <w:proofErr w:type="spellStart"/>
      <w:r>
        <w:t>Nir</w:t>
      </w:r>
      <w:proofErr w:type="spellEnd"/>
      <w:r>
        <w:t xml:space="preserve"> </w:t>
      </w:r>
      <w:proofErr w:type="spellStart"/>
      <w:r>
        <w:t>Eyal</w:t>
      </w:r>
      <w:proofErr w:type="spellEnd"/>
      <w:r>
        <w:t xml:space="preserve"> and </w:t>
      </w:r>
      <w:proofErr w:type="spellStart"/>
      <w:r>
        <w:t>Samia</w:t>
      </w:r>
      <w:proofErr w:type="spellEnd"/>
      <w:r>
        <w:t xml:space="preserve"> A. Hurst. June 2008.</w:t>
      </w:r>
    </w:p>
    <w:p w:rsidR="002B3048" w:rsidRDefault="006876B3"/>
    <w:sectPr w:rsidR="002B3048" w:rsidSect="002B304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876B3"/>
    <w:rsid w:val="006876B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13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6876B3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876B3"/>
    <w:rPr>
      <w:color w:val="0000FF"/>
      <w:u w:val="single"/>
    </w:rPr>
  </w:style>
  <w:style w:type="character" w:styleId="Strong">
    <w:name w:val="Strong"/>
    <w:basedOn w:val="DefaultParagraphFont"/>
    <w:uiPriority w:val="22"/>
    <w:rsid w:val="006876B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hyperlink" Target="http://www.aspeninstitute.org/sites/default/files/content/images/Council%20Memo%20to%20WHO%20DG.December%202009.pdf" TargetMode="External"/><Relationship Id="rId1" Type="http://schemas.openxmlformats.org/officeDocument/2006/relationships/styles" Target="styles.xml"/><Relationship Id="rId24" Type="http://schemas.openxmlformats.org/officeDocument/2006/relationships/hyperlink" Target="http://www.aspeninstitute.org/sites/default/files/content/images/Section%206k%20-%20Pfeiffer%2C%20et%20al.pdf" TargetMode="External"/><Relationship Id="rId25" Type="http://schemas.openxmlformats.org/officeDocument/2006/relationships/hyperlink" Target="http://www.aspeninstitute.org/sites/default/files/content/images/Section%206L-%20Kenya%20HRH.pdf" TargetMode="External"/><Relationship Id="rId8" Type="http://schemas.openxmlformats.org/officeDocument/2006/relationships/hyperlink" Target="http://www.aspeninstitute.org/sites/default/files/content/images/EU%20Green%20Paper.pdf" TargetMode="External"/><Relationship Id="rId13" Type="http://schemas.openxmlformats.org/officeDocument/2006/relationships/hyperlink" Target="http://www.aspeninstitute.org/sites/default/files/content/images/Section%205c-%20NGO%20code%20of%20conduct.pdf" TargetMode="External"/><Relationship Id="rId10" Type="http://schemas.openxmlformats.org/officeDocument/2006/relationships/hyperlink" Target="http://www.aspeninstitute.org/sites/default/files/content/images/VIII%20a2%20-%20Tallinn%20Charter_0.pdf" TargetMode="External"/><Relationship Id="rId12" Type="http://schemas.openxmlformats.org/officeDocument/2006/relationships/hyperlink" Target="http://www.aspeninstitute.org/sites/default/files/content/images/Section%205b%20-%20Voluntary%20Code%20for%20FENs.pdf" TargetMode="External"/><Relationship Id="rId17" Type="http://schemas.openxmlformats.org/officeDocument/2006/relationships/hyperlink" Target="http://www.aspeninstitute.org/sites/default/files/content/images/Section%206e-WHO-OECD%20case%20studies%20Oct%202008.pdf" TargetMode="External"/><Relationship Id="rId9" Type="http://schemas.openxmlformats.org/officeDocument/2006/relationships/hyperlink" Target="http://www.aspeninstitute.org/sites/default/files/content/images/critical%20shortage%20of%20health%20workers%20in%20dev%20countries.pdf" TargetMode="External"/><Relationship Id="rId18" Type="http://schemas.openxmlformats.org/officeDocument/2006/relationships/hyperlink" Target="http://www.aspeninstitute.org/sites/default/files/content/images/Section%206f%20-%20Ghana%2C%20GHWA.pdf" TargetMode="External"/><Relationship Id="rId3" Type="http://schemas.openxmlformats.org/officeDocument/2006/relationships/webSettings" Target="webSettings.xml"/><Relationship Id="rId27" Type="http://schemas.openxmlformats.org/officeDocument/2006/relationships/theme" Target="theme/theme1.xml"/><Relationship Id="rId14" Type="http://schemas.openxmlformats.org/officeDocument/2006/relationships/hyperlink" Target="http://www.aspeninstitute.org/sites/default/files/content/images/Section%206a-%20BMJ%20Article-Karen%20McColl.pdf" TargetMode="External"/><Relationship Id="rId23" Type="http://schemas.openxmlformats.org/officeDocument/2006/relationships/hyperlink" Target="http://www.aspeninstitute.org/sites/default/files/content/images/gary%20hart.pdf" TargetMode="External"/><Relationship Id="rId4" Type="http://schemas.openxmlformats.org/officeDocument/2006/relationships/hyperlink" Target="http://www.aspeninstitute.org/sites/default/files/content/images/WHA-57%7E1.PDF" TargetMode="External"/><Relationship Id="rId26" Type="http://schemas.openxmlformats.org/officeDocument/2006/relationships/fontTable" Target="fontTable.xml"/><Relationship Id="rId11" Type="http://schemas.openxmlformats.org/officeDocument/2006/relationships/hyperlink" Target="http://www.aspeninstitute.org/sites/default/files/content/images/Section%205a%20EPSU-Hospeem.pdf" TargetMode="External"/><Relationship Id="rId6" Type="http://schemas.openxmlformats.org/officeDocument/2006/relationships/hyperlink" Target="http://www.aspeninstitute.org/sites/default/files/content/images/int%27l%20rec%20of%20health%20personnel.pdf" TargetMode="External"/><Relationship Id="rId16" Type="http://schemas.openxmlformats.org/officeDocument/2006/relationships/hyperlink" Target="http://www.aspeninstitute.org/sites/default/files/content/images/Section%206d-James%20Buchan%20article%20for%20Feb2009%20BB.pdf" TargetMode="External"/><Relationship Id="rId5" Type="http://schemas.openxmlformats.org/officeDocument/2006/relationships/hyperlink" Target="http://www.aspeninstitute.org/sites/default/files/content/images/WHA-58%7E1.PDF" TargetMode="External"/><Relationship Id="rId15" Type="http://schemas.openxmlformats.org/officeDocument/2006/relationships/hyperlink" Target="http://www.aspeninstitute.org/sites/default/files/content/images/Section%206c-%20Cheng.pdf" TargetMode="External"/><Relationship Id="rId19" Type="http://schemas.openxmlformats.org/officeDocument/2006/relationships/hyperlink" Target="http://www.aspeninstitute.org/sites/default/files/content/images/Section%206g-%20Schiffbauer.pdf" TargetMode="External"/><Relationship Id="rId20" Type="http://schemas.openxmlformats.org/officeDocument/2006/relationships/hyperlink" Target="http://www.aspeninstitute.org/sites/default/files/content/images/Section%206h-%20HRH%20Pong%20Article.pdf" TargetMode="External"/><Relationship Id="rId22" Type="http://schemas.openxmlformats.org/officeDocument/2006/relationships/hyperlink" Target="http://www.aspeninstitute.org/sites/default/files/content/images/Section%206j-%20Hagopian.pdf" TargetMode="External"/><Relationship Id="rId21" Type="http://schemas.openxmlformats.org/officeDocument/2006/relationships/hyperlink" Target="http://www.aspeninstitute.org/sites/default/files/content/images/Section%206i-%20Starfield%20and%20Fryer.pdf" TargetMode="Externa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Gitau</dc:creator>
  <cp:keywords/>
  <cp:lastModifiedBy>Brian Gitau</cp:lastModifiedBy>
  <cp:revision>1</cp:revision>
  <dcterms:created xsi:type="dcterms:W3CDTF">2012-06-27T00:31:00Z</dcterms:created>
  <dcterms:modified xsi:type="dcterms:W3CDTF">2012-06-27T00:32:00Z</dcterms:modified>
</cp:coreProperties>
</file>